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F8144" w14:textId="77777777" w:rsidR="003C117F" w:rsidRDefault="00F85021">
      <w:pPr>
        <w:pStyle w:val="BodyText"/>
        <w:ind w:left="45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ECD23F0" wp14:editId="5EE881F5">
            <wp:extent cx="1543055" cy="60274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5" cy="60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EFD7F" w14:textId="77777777" w:rsidR="003C117F" w:rsidRDefault="003C117F">
      <w:pPr>
        <w:pStyle w:val="BodyText"/>
        <w:rPr>
          <w:rFonts w:ascii="Times New Roman"/>
          <w:sz w:val="36"/>
        </w:rPr>
      </w:pPr>
    </w:p>
    <w:p w14:paraId="568FCB46" w14:textId="77777777" w:rsidR="003C117F" w:rsidRDefault="003C117F">
      <w:pPr>
        <w:pStyle w:val="BodyText"/>
        <w:spacing w:before="150"/>
        <w:rPr>
          <w:rFonts w:ascii="Times New Roman"/>
          <w:sz w:val="36"/>
        </w:rPr>
      </w:pPr>
    </w:p>
    <w:p w14:paraId="657629F9" w14:textId="77777777" w:rsidR="003C117F" w:rsidRDefault="00F85021">
      <w:pPr>
        <w:pStyle w:val="Title"/>
      </w:pPr>
      <w:r>
        <w:rPr>
          <w:color w:val="005B82"/>
        </w:rPr>
        <w:t xml:space="preserve">Addendum E8 -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le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  <w:spacing w:val="-2"/>
        </w:rPr>
        <w:t>patrimoine</w:t>
      </w:r>
      <w:proofErr w:type="spellEnd"/>
      <w:r>
        <w:rPr>
          <w:color w:val="005B82"/>
          <w:spacing w:val="-2"/>
        </w:rPr>
        <w:t xml:space="preserve"> </w:t>
      </w:r>
      <w:proofErr w:type="spellStart"/>
      <w:r>
        <w:rPr>
          <w:color w:val="005B82"/>
        </w:rPr>
        <w:t>bâti</w:t>
      </w:r>
      <w:proofErr w:type="spellEnd"/>
    </w:p>
    <w:p w14:paraId="013524BB" w14:textId="77777777" w:rsidR="003C117F" w:rsidRDefault="00F85021">
      <w:pPr>
        <w:pStyle w:val="Heading1"/>
        <w:tabs>
          <w:tab w:val="left" w:pos="1193"/>
        </w:tabs>
        <w:spacing w:before="306"/>
        <w:ind w:left="116" w:firstLine="0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1 : </w:t>
      </w:r>
      <w:r>
        <w:rPr>
          <w:color w:val="005B82"/>
        </w:rPr>
        <w:tab/>
      </w:r>
      <w:proofErr w:type="spellStart"/>
      <w:r>
        <w:rPr>
          <w:color w:val="005B82"/>
        </w:rPr>
        <w:t>Décrivez</w:t>
      </w:r>
      <w:proofErr w:type="spellEnd"/>
      <w:r>
        <w:rPr>
          <w:color w:val="005B82"/>
        </w:rPr>
        <w:t xml:space="preserve"> les impacts </w:t>
      </w:r>
      <w:proofErr w:type="spellStart"/>
      <w:r>
        <w:rPr>
          <w:color w:val="005B82"/>
        </w:rPr>
        <w:t>potentiels</w:t>
      </w:r>
      <w:proofErr w:type="spellEnd"/>
      <w:r>
        <w:rPr>
          <w:color w:val="005B82"/>
        </w:rPr>
        <w:t xml:space="preserve"> de la </w:t>
      </w:r>
      <w:proofErr w:type="spellStart"/>
      <w:r>
        <w:rPr>
          <w:color w:val="005B82"/>
        </w:rPr>
        <w:t>demande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le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  <w:spacing w:val="-2"/>
        </w:rPr>
        <w:t>patrimoine</w:t>
      </w:r>
      <w:proofErr w:type="spellEnd"/>
      <w:r>
        <w:rPr>
          <w:color w:val="005B82"/>
          <w:spacing w:val="-2"/>
        </w:rPr>
        <w:t xml:space="preserve"> </w:t>
      </w:r>
      <w:proofErr w:type="spellStart"/>
      <w:r>
        <w:rPr>
          <w:color w:val="005B82"/>
        </w:rPr>
        <w:t>immobilier</w:t>
      </w:r>
      <w:proofErr w:type="spellEnd"/>
      <w:r>
        <w:rPr>
          <w:color w:val="005B82"/>
        </w:rPr>
        <w:t>.</w:t>
      </w:r>
    </w:p>
    <w:p w14:paraId="6ECEC34B" w14:textId="77777777" w:rsidR="003C117F" w:rsidRDefault="00F85021">
      <w:pPr>
        <w:pStyle w:val="BodyText"/>
        <w:spacing w:before="152" w:line="259" w:lineRule="auto"/>
        <w:ind w:left="1193" w:right="112"/>
        <w:jc w:val="both"/>
      </w:pPr>
      <w:r>
        <w:t xml:space="preserve">Les impacts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examinés</w:t>
      </w:r>
      <w:proofErr w:type="spellEnd"/>
      <w:r>
        <w:t xml:space="preserve"> à la </w:t>
      </w:r>
      <w:proofErr w:type="spellStart"/>
      <w:r>
        <w:t>section</w:t>
      </w:r>
      <w:proofErr w:type="spellEnd"/>
      <w:r>
        <w:t xml:space="preserve"> 11.5.2 de </w:t>
      </w:r>
      <w:proofErr w:type="spellStart"/>
      <w:r>
        <w:t>l'EIE</w:t>
      </w:r>
      <w:proofErr w:type="spellEnd"/>
      <w:r>
        <w:t xml:space="preserve">. </w:t>
      </w:r>
      <w:proofErr w:type="spellStart"/>
      <w:r>
        <w:t>Globalement</w:t>
      </w:r>
      <w:proofErr w:type="spellEnd"/>
      <w:r>
        <w:t xml:space="preserve">, on peut </w:t>
      </w:r>
      <w:proofErr w:type="spellStart"/>
      <w:r>
        <w:t>dire</w:t>
      </w:r>
      <w:proofErr w:type="spellEnd"/>
      <w:r>
        <w:t xml:space="preserve"> </w:t>
      </w:r>
      <w:proofErr w:type="spellStart"/>
      <w:r>
        <w:t>qu'il</w:t>
      </w:r>
      <w:proofErr w:type="spellEnd"/>
      <w:r>
        <w:t xml:space="preserve"> </w:t>
      </w:r>
      <w:proofErr w:type="spellStart"/>
      <w:r>
        <w:t>n'y</w:t>
      </w:r>
      <w:proofErr w:type="spellEnd"/>
      <w:r>
        <w:t xml:space="preserve"> a pas </w:t>
      </w:r>
      <w:proofErr w:type="spellStart"/>
      <w:r>
        <w:t>d'impacts</w:t>
      </w:r>
      <w:proofErr w:type="spellEnd"/>
      <w:r>
        <w:t xml:space="preserve"> </w:t>
      </w:r>
      <w:r>
        <w:t xml:space="preserve">directs </w:t>
      </w:r>
      <w:proofErr w:type="spellStart"/>
      <w:r>
        <w:t>ou</w:t>
      </w:r>
      <w:proofErr w:type="spellEnd"/>
      <w:r>
        <w:t xml:space="preserve"> indirects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patrimoine</w:t>
      </w:r>
      <w:proofErr w:type="spellEnd"/>
      <w:r>
        <w:t xml:space="preserve"> (</w:t>
      </w:r>
      <w:proofErr w:type="spellStart"/>
      <w:r>
        <w:t>protégé</w:t>
      </w:r>
      <w:proofErr w:type="spellEnd"/>
      <w:r>
        <w:t xml:space="preserve">) (0) </w:t>
      </w:r>
      <w:proofErr w:type="spellStart"/>
      <w:r>
        <w:t>car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n'y</w:t>
      </w:r>
      <w:proofErr w:type="spellEnd"/>
      <w:r>
        <w:t xml:space="preserve"> a pas de nouveaux impacts </w:t>
      </w:r>
      <w:proofErr w:type="spellStart"/>
      <w:r>
        <w:t>lors</w:t>
      </w:r>
      <w:proofErr w:type="spellEnd"/>
      <w:r>
        <w:t xml:space="preserve"> du </w:t>
      </w:r>
      <w:proofErr w:type="spellStart"/>
      <w:r>
        <w:t>renouvellement</w:t>
      </w:r>
      <w:proofErr w:type="spellEnd"/>
      <w:r>
        <w:t xml:space="preserve"> </w:t>
      </w:r>
      <w:r>
        <w:rPr>
          <w:spacing w:val="-1"/>
        </w:rPr>
        <w:t xml:space="preserve">du </w:t>
      </w:r>
      <w:r>
        <w:t xml:space="preserve">permis sans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</w:t>
      </w:r>
      <w:proofErr w:type="spellStart"/>
      <w:r>
        <w:t>nécessitant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permis. La </w:t>
      </w:r>
      <w:proofErr w:type="spellStart"/>
      <w:r>
        <w:t>conclusion</w:t>
      </w:r>
      <w:proofErr w:type="spellEnd"/>
      <w:r>
        <w:t xml:space="preserve"> de </w:t>
      </w:r>
      <w:proofErr w:type="spellStart"/>
      <w:r>
        <w:t>l'EIE</w:t>
      </w:r>
      <w:proofErr w:type="spellEnd"/>
      <w:r>
        <w:t xml:space="preserve"> </w:t>
      </w:r>
      <w:proofErr w:type="spellStart"/>
      <w:r>
        <w:t>tient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 de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(terminal </w:t>
      </w:r>
      <w:proofErr w:type="spellStart"/>
      <w:r>
        <w:t>d'extension</w:t>
      </w:r>
      <w:proofErr w:type="spellEnd"/>
      <w:r>
        <w:t xml:space="preserve"> et </w:t>
      </w:r>
      <w:proofErr w:type="spellStart"/>
      <w:r>
        <w:t>plate-forme</w:t>
      </w:r>
      <w:proofErr w:type="spellEnd"/>
      <w:r>
        <w:t xml:space="preserve"> intermodale) </w:t>
      </w:r>
      <w:proofErr w:type="spellStart"/>
      <w:r>
        <w:t>qui</w:t>
      </w:r>
      <w:proofErr w:type="spellEnd"/>
      <w:r>
        <w:t xml:space="preserve"> ne fait pas </w:t>
      </w:r>
      <w:proofErr w:type="spellStart"/>
      <w:r>
        <w:t>partie</w:t>
      </w:r>
      <w:proofErr w:type="spellEnd"/>
      <w:r>
        <w:t xml:space="preserve"> de la </w:t>
      </w:r>
      <w:proofErr w:type="spellStart"/>
      <w:r>
        <w:t>demande</w:t>
      </w:r>
      <w:proofErr w:type="spellEnd"/>
      <w:r>
        <w:t xml:space="preserve"> </w:t>
      </w:r>
      <w:proofErr w:type="spellStart"/>
      <w:r>
        <w:t>actuelle</w:t>
      </w:r>
      <w:proofErr w:type="spellEnd"/>
      <w:r>
        <w:t xml:space="preserve"> : ces </w:t>
      </w:r>
      <w:proofErr w:type="spellStart"/>
      <w:r>
        <w:t>changements</w:t>
      </w:r>
      <w:proofErr w:type="spellEnd"/>
      <w:r>
        <w:t xml:space="preserve"> dans la zone du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limités</w:t>
      </w:r>
      <w:proofErr w:type="spellEnd"/>
      <w:r>
        <w:t xml:space="preserve"> et </w:t>
      </w:r>
      <w:proofErr w:type="spellStart"/>
      <w:r>
        <w:t>le</w:t>
      </w:r>
      <w:proofErr w:type="spellEnd"/>
      <w:r>
        <w:t xml:space="preserve"> </w:t>
      </w:r>
      <w:proofErr w:type="spellStart"/>
      <w:r>
        <w:t>patrimoine</w:t>
      </w:r>
      <w:proofErr w:type="spellEnd"/>
      <w:r>
        <w:t xml:space="preserve"> </w:t>
      </w:r>
      <w:proofErr w:type="spellStart"/>
      <w:r>
        <w:t>protégé</w:t>
      </w:r>
      <w:proofErr w:type="spellEnd"/>
      <w:r>
        <w:t xml:space="preserve"> se </w:t>
      </w:r>
      <w:proofErr w:type="spellStart"/>
      <w:r>
        <w:t>trouve</w:t>
      </w:r>
      <w:proofErr w:type="spellEnd"/>
      <w:r>
        <w:t xml:space="preserve"> </w:t>
      </w:r>
      <w:r>
        <w:rPr>
          <w:spacing w:val="-3"/>
        </w:rPr>
        <w:t xml:space="preserve">à </w:t>
      </w:r>
      <w:proofErr w:type="spellStart"/>
      <w:r>
        <w:rPr>
          <w:spacing w:val="-3"/>
        </w:rPr>
        <w:t>une</w:t>
      </w:r>
      <w:proofErr w:type="spellEnd"/>
      <w:r>
        <w:rPr>
          <w:spacing w:val="-3"/>
        </w:rPr>
        <w:t xml:space="preserve"> </w:t>
      </w:r>
      <w:r>
        <w:t xml:space="preserve">grande </w:t>
      </w:r>
      <w:proofErr w:type="spellStart"/>
      <w:r>
        <w:t>distance</w:t>
      </w:r>
      <w:proofErr w:type="spellEnd"/>
      <w:r>
        <w:t xml:space="preserve"> de </w:t>
      </w:r>
      <w:proofErr w:type="spellStart"/>
      <w:r>
        <w:t>l'emplacement</w:t>
      </w:r>
      <w:proofErr w:type="spellEnd"/>
      <w:r>
        <w:t xml:space="preserve"> des </w:t>
      </w:r>
      <w:proofErr w:type="spellStart"/>
      <w:r>
        <w:t>éléments</w:t>
      </w:r>
      <w:proofErr w:type="spellEnd"/>
      <w:r>
        <w:t xml:space="preserve"> </w:t>
      </w:r>
      <w:proofErr w:type="spellStart"/>
      <w:r>
        <w:t>modifiés</w:t>
      </w:r>
      <w:proofErr w:type="spellEnd"/>
      <w:r>
        <w:t>/</w:t>
      </w:r>
      <w:proofErr w:type="spellStart"/>
      <w:r>
        <w:t>ajoutés</w:t>
      </w:r>
      <w:proofErr w:type="spellEnd"/>
      <w:r>
        <w:t>.</w:t>
      </w:r>
    </w:p>
    <w:p w14:paraId="0D26F848" w14:textId="77777777" w:rsidR="003C117F" w:rsidRDefault="003C117F">
      <w:pPr>
        <w:pStyle w:val="BodyText"/>
        <w:spacing w:before="9"/>
      </w:pPr>
    </w:p>
    <w:p w14:paraId="2B0F8DB1" w14:textId="77777777" w:rsidR="003C117F" w:rsidRDefault="00F85021">
      <w:pPr>
        <w:pStyle w:val="Heading1"/>
        <w:spacing w:line="276" w:lineRule="auto"/>
        <w:ind w:right="911"/>
        <w:jc w:val="both"/>
      </w:pPr>
      <w:r>
        <w:rPr>
          <w:color w:val="005B82"/>
        </w:rPr>
        <w:t xml:space="preserve">Question 2 : </w:t>
      </w:r>
      <w:proofErr w:type="spellStart"/>
      <w:r>
        <w:rPr>
          <w:color w:val="005B82"/>
        </w:rPr>
        <w:t>Veuillez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fou</w:t>
      </w:r>
      <w:r>
        <w:rPr>
          <w:color w:val="005B82"/>
        </w:rPr>
        <w:t>rnir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mesures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  <w:spacing w:val="-3"/>
        </w:rPr>
        <w:t>qui</w:t>
      </w:r>
      <w:proofErr w:type="spellEnd"/>
      <w:r>
        <w:rPr>
          <w:color w:val="005B82"/>
          <w:spacing w:val="-3"/>
        </w:rPr>
        <w:t xml:space="preserve"> </w:t>
      </w:r>
      <w:proofErr w:type="spellStart"/>
      <w:r>
        <w:rPr>
          <w:color w:val="005B82"/>
        </w:rPr>
        <w:t>seront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utilisées</w:t>
      </w:r>
      <w:proofErr w:type="spellEnd"/>
      <w:r>
        <w:rPr>
          <w:color w:val="005B82"/>
        </w:rPr>
        <w:t xml:space="preserve"> pour </w:t>
      </w:r>
      <w:proofErr w:type="spellStart"/>
      <w:r>
        <w:rPr>
          <w:color w:val="005B82"/>
        </w:rPr>
        <w:t>prévenir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atténuer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l'impact</w:t>
      </w:r>
      <w:proofErr w:type="spellEnd"/>
      <w:r>
        <w:rPr>
          <w:color w:val="005B82"/>
        </w:rPr>
        <w:t xml:space="preserve"> de la </w:t>
      </w:r>
      <w:proofErr w:type="spellStart"/>
      <w:r>
        <w:rPr>
          <w:color w:val="005B82"/>
        </w:rPr>
        <w:t>demande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biens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patrimoniaux</w:t>
      </w:r>
      <w:proofErr w:type="spellEnd"/>
      <w:r>
        <w:rPr>
          <w:color w:val="005B82"/>
        </w:rPr>
        <w:t>.</w:t>
      </w:r>
    </w:p>
    <w:p w14:paraId="0EBB873C" w14:textId="77777777" w:rsidR="003C117F" w:rsidRDefault="00F85021">
      <w:pPr>
        <w:pStyle w:val="BodyText"/>
        <w:spacing w:before="117" w:line="259" w:lineRule="auto"/>
        <w:ind w:left="1193" w:right="113"/>
        <w:jc w:val="both"/>
      </w:pPr>
      <w:proofErr w:type="spellStart"/>
      <w:r>
        <w:t>Aucune</w:t>
      </w:r>
      <w:proofErr w:type="spellEnd"/>
      <w:r>
        <w:t xml:space="preserve"> </w:t>
      </w:r>
      <w:proofErr w:type="spellStart"/>
      <w:r>
        <w:t>mesure</w:t>
      </w:r>
      <w:proofErr w:type="spellEnd"/>
      <w:r>
        <w:t xml:space="preserve"> </w:t>
      </w:r>
      <w:proofErr w:type="spellStart"/>
      <w:r>
        <w:t>spécifique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envisagée</w:t>
      </w:r>
      <w:proofErr w:type="spellEnd"/>
      <w:r>
        <w:t xml:space="preserve">.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concrètes</w:t>
      </w:r>
      <w:proofErr w:type="spellEnd"/>
      <w:r>
        <w:t xml:space="preserve"> pour </w:t>
      </w:r>
      <w:proofErr w:type="spellStart"/>
      <w:r>
        <w:t>l'expansion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du terminal et de la </w:t>
      </w:r>
      <w:proofErr w:type="spellStart"/>
      <w:r>
        <w:t>plate-forme</w:t>
      </w:r>
      <w:proofErr w:type="spellEnd"/>
      <w:r>
        <w:t xml:space="preserve"> intermodale </w:t>
      </w:r>
      <w:proofErr w:type="spellStart"/>
      <w:r>
        <w:t>seront</w:t>
      </w:r>
      <w:proofErr w:type="spellEnd"/>
      <w:r>
        <w:t xml:space="preserve"> (</w:t>
      </w:r>
      <w:proofErr w:type="spellStart"/>
      <w:r>
        <w:t>devront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) </w:t>
      </w:r>
      <w:proofErr w:type="spellStart"/>
      <w:r>
        <w:t>spécifiquement</w:t>
      </w:r>
      <w:proofErr w:type="spellEnd"/>
      <w:r>
        <w:t xml:space="preserve"> </w:t>
      </w:r>
      <w:proofErr w:type="spellStart"/>
      <w:r>
        <w:t>décrites</w:t>
      </w:r>
      <w:proofErr w:type="spellEnd"/>
      <w:r>
        <w:t xml:space="preserve"> dans la </w:t>
      </w:r>
      <w:proofErr w:type="spellStart"/>
      <w:r>
        <w:t>demande</w:t>
      </w:r>
      <w:proofErr w:type="spellEnd"/>
      <w:r>
        <w:t xml:space="preserve"> de permis </w:t>
      </w:r>
      <w:proofErr w:type="spellStart"/>
      <w:r>
        <w:t>environnemental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moment </w:t>
      </w:r>
      <w:proofErr w:type="spellStart"/>
      <w:r>
        <w:t>venu</w:t>
      </w:r>
      <w:proofErr w:type="spellEnd"/>
      <w:r>
        <w:t>.</w:t>
      </w:r>
    </w:p>
    <w:p w14:paraId="4B3FCAA9" w14:textId="77777777" w:rsidR="003C117F" w:rsidRDefault="003C117F">
      <w:pPr>
        <w:pStyle w:val="BodyText"/>
        <w:spacing w:before="10"/>
      </w:pPr>
    </w:p>
    <w:p w14:paraId="694E8245" w14:textId="77777777" w:rsidR="003C117F" w:rsidRDefault="00F85021">
      <w:pPr>
        <w:pStyle w:val="Heading1"/>
        <w:tabs>
          <w:tab w:val="left" w:pos="1193"/>
        </w:tabs>
        <w:spacing w:line="276" w:lineRule="auto"/>
        <w:ind w:right="113"/>
      </w:pPr>
      <w:r>
        <w:rPr>
          <w:color w:val="005B82"/>
        </w:rPr>
        <w:t>Question</w:t>
      </w:r>
      <w:r>
        <w:t>:</w:t>
      </w:r>
      <w:r>
        <w:tab/>
      </w:r>
      <w:proofErr w:type="spellStart"/>
      <w:r>
        <w:t>pourquoi</w:t>
      </w:r>
      <w:proofErr w:type="spellEnd"/>
      <w:r>
        <w:t xml:space="preserve"> les impacts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patrimoine</w:t>
      </w:r>
      <w:proofErr w:type="spellEnd"/>
      <w:r>
        <w:t xml:space="preserve"> </w:t>
      </w:r>
      <w:proofErr w:type="spellStart"/>
      <w:r>
        <w:t>bâti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significatifs</w:t>
      </w:r>
      <w:proofErr w:type="spellEnd"/>
      <w:r>
        <w:t xml:space="preserve">. Ce </w:t>
      </w:r>
      <w:proofErr w:type="spellStart"/>
      <w:r>
        <w:t>faisant</w:t>
      </w:r>
      <w:proofErr w:type="spellEnd"/>
      <w:r>
        <w:t xml:space="preserve">, </w:t>
      </w:r>
      <w:proofErr w:type="spellStart"/>
      <w:r>
        <w:t>prenez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en </w:t>
      </w:r>
      <w:proofErr w:type="spellStart"/>
      <w:r>
        <w:t>compte</w:t>
      </w:r>
      <w:proofErr w:type="spellEnd"/>
      <w:r>
        <w:t xml:space="preserve"> les </w:t>
      </w:r>
      <w:proofErr w:type="spellStart"/>
      <w:r>
        <w:t>effets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la santé </w:t>
      </w:r>
      <w:proofErr w:type="spellStart"/>
      <w:r>
        <w:t>humaine</w:t>
      </w:r>
      <w:proofErr w:type="spellEnd"/>
      <w:r>
        <w:t>.</w:t>
      </w:r>
    </w:p>
    <w:p w14:paraId="03E878D9" w14:textId="77777777" w:rsidR="003C117F" w:rsidRDefault="00F85021">
      <w:pPr>
        <w:pStyle w:val="BodyText"/>
        <w:spacing w:before="120" w:line="259" w:lineRule="auto"/>
        <w:ind w:left="1193" w:right="113"/>
        <w:jc w:val="both"/>
      </w:pPr>
      <w:r>
        <w:t xml:space="preserve">Pour </w:t>
      </w:r>
      <w:proofErr w:type="spellStart"/>
      <w:r>
        <w:t>ce</w:t>
      </w:r>
      <w:proofErr w:type="spellEnd"/>
      <w:r>
        <w:t xml:space="preserve"> faire,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à nouveau fait </w:t>
      </w:r>
      <w:proofErr w:type="spellStart"/>
      <w:r>
        <w:t>référence</w:t>
      </w:r>
      <w:proofErr w:type="spellEnd"/>
      <w:r>
        <w:t xml:space="preserve"> à la </w:t>
      </w:r>
      <w:proofErr w:type="spellStart"/>
      <w:r>
        <w:t>section</w:t>
      </w:r>
      <w:proofErr w:type="spellEnd"/>
      <w:r>
        <w:t xml:space="preserve"> 11.5.2 du RIE et à la </w:t>
      </w:r>
      <w:proofErr w:type="spellStart"/>
      <w:r>
        <w:t>section</w:t>
      </w:r>
      <w:proofErr w:type="spellEnd"/>
      <w:r>
        <w:t xml:space="preserve"> 11.6.1 (</w:t>
      </w:r>
      <w:proofErr w:type="spellStart"/>
      <w:r>
        <w:t>Conclusion</w:t>
      </w:r>
      <w:proofErr w:type="spellEnd"/>
      <w:r>
        <w:t xml:space="preserve">),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résumées</w:t>
      </w:r>
      <w:proofErr w:type="spellEnd"/>
      <w:r>
        <w:t xml:space="preserve"> dans la question 1.</w:t>
      </w:r>
    </w:p>
    <w:p w14:paraId="0870BFE7" w14:textId="77777777" w:rsidR="003C117F" w:rsidRDefault="003C117F">
      <w:pPr>
        <w:pStyle w:val="BodyText"/>
        <w:rPr>
          <w:sz w:val="18"/>
        </w:rPr>
      </w:pPr>
    </w:p>
    <w:p w14:paraId="687EB4B1" w14:textId="77777777" w:rsidR="003C117F" w:rsidRDefault="003C117F">
      <w:pPr>
        <w:pStyle w:val="BodyText"/>
        <w:rPr>
          <w:sz w:val="18"/>
        </w:rPr>
      </w:pPr>
    </w:p>
    <w:p w14:paraId="5FE6D7D8" w14:textId="77777777" w:rsidR="003C117F" w:rsidRDefault="003C117F">
      <w:pPr>
        <w:pStyle w:val="BodyText"/>
        <w:rPr>
          <w:sz w:val="18"/>
        </w:rPr>
      </w:pPr>
    </w:p>
    <w:p w14:paraId="35F368BD" w14:textId="77777777" w:rsidR="003C117F" w:rsidRDefault="003C117F">
      <w:pPr>
        <w:pStyle w:val="BodyText"/>
        <w:rPr>
          <w:sz w:val="18"/>
        </w:rPr>
      </w:pPr>
    </w:p>
    <w:p w14:paraId="5605EA62" w14:textId="77777777" w:rsidR="003C117F" w:rsidRDefault="003C117F">
      <w:pPr>
        <w:pStyle w:val="BodyText"/>
        <w:rPr>
          <w:sz w:val="18"/>
        </w:rPr>
      </w:pPr>
    </w:p>
    <w:p w14:paraId="3BFD95A2" w14:textId="77777777" w:rsidR="003C117F" w:rsidRDefault="003C117F">
      <w:pPr>
        <w:pStyle w:val="BodyText"/>
        <w:rPr>
          <w:sz w:val="18"/>
        </w:rPr>
      </w:pPr>
    </w:p>
    <w:p w14:paraId="0A622E23" w14:textId="77777777" w:rsidR="003C117F" w:rsidRDefault="003C117F">
      <w:pPr>
        <w:pStyle w:val="BodyText"/>
        <w:rPr>
          <w:sz w:val="18"/>
        </w:rPr>
      </w:pPr>
    </w:p>
    <w:p w14:paraId="7390B6B9" w14:textId="77777777" w:rsidR="003C117F" w:rsidRDefault="003C117F">
      <w:pPr>
        <w:pStyle w:val="BodyText"/>
        <w:rPr>
          <w:sz w:val="18"/>
        </w:rPr>
      </w:pPr>
    </w:p>
    <w:p w14:paraId="11BED863" w14:textId="77777777" w:rsidR="003C117F" w:rsidRDefault="003C117F">
      <w:pPr>
        <w:pStyle w:val="BodyText"/>
        <w:rPr>
          <w:sz w:val="18"/>
        </w:rPr>
      </w:pPr>
    </w:p>
    <w:p w14:paraId="61800722" w14:textId="77777777" w:rsidR="003C117F" w:rsidRDefault="003C117F">
      <w:pPr>
        <w:pStyle w:val="BodyText"/>
        <w:rPr>
          <w:sz w:val="18"/>
        </w:rPr>
      </w:pPr>
    </w:p>
    <w:p w14:paraId="079E93E6" w14:textId="77777777" w:rsidR="003C117F" w:rsidRDefault="003C117F">
      <w:pPr>
        <w:pStyle w:val="BodyText"/>
        <w:rPr>
          <w:sz w:val="18"/>
        </w:rPr>
      </w:pPr>
    </w:p>
    <w:p w14:paraId="699C8B49" w14:textId="77777777" w:rsidR="003C117F" w:rsidRDefault="003C117F">
      <w:pPr>
        <w:pStyle w:val="BodyText"/>
        <w:rPr>
          <w:sz w:val="18"/>
        </w:rPr>
      </w:pPr>
    </w:p>
    <w:p w14:paraId="35985A38" w14:textId="77777777" w:rsidR="003C117F" w:rsidRDefault="003C117F">
      <w:pPr>
        <w:pStyle w:val="BodyText"/>
        <w:rPr>
          <w:sz w:val="18"/>
        </w:rPr>
      </w:pPr>
    </w:p>
    <w:p w14:paraId="30C9E2FF" w14:textId="77777777" w:rsidR="003C117F" w:rsidRDefault="003C117F">
      <w:pPr>
        <w:pStyle w:val="BodyText"/>
        <w:rPr>
          <w:sz w:val="18"/>
        </w:rPr>
      </w:pPr>
    </w:p>
    <w:p w14:paraId="4C162382" w14:textId="77777777" w:rsidR="003C117F" w:rsidRDefault="003C117F">
      <w:pPr>
        <w:pStyle w:val="BodyText"/>
        <w:rPr>
          <w:sz w:val="18"/>
        </w:rPr>
      </w:pPr>
    </w:p>
    <w:p w14:paraId="085D0806" w14:textId="77777777" w:rsidR="003C117F" w:rsidRDefault="003C117F">
      <w:pPr>
        <w:pStyle w:val="BodyText"/>
        <w:rPr>
          <w:sz w:val="18"/>
        </w:rPr>
      </w:pPr>
    </w:p>
    <w:p w14:paraId="740980D4" w14:textId="77777777" w:rsidR="003C117F" w:rsidRDefault="003C117F">
      <w:pPr>
        <w:pStyle w:val="BodyText"/>
        <w:rPr>
          <w:sz w:val="18"/>
        </w:rPr>
      </w:pPr>
    </w:p>
    <w:p w14:paraId="2BA03D21" w14:textId="77777777" w:rsidR="003C117F" w:rsidRDefault="003C117F">
      <w:pPr>
        <w:pStyle w:val="BodyText"/>
        <w:rPr>
          <w:sz w:val="18"/>
        </w:rPr>
      </w:pPr>
    </w:p>
    <w:p w14:paraId="3D55D50F" w14:textId="77777777" w:rsidR="003C117F" w:rsidRDefault="003C117F">
      <w:pPr>
        <w:pStyle w:val="BodyText"/>
        <w:rPr>
          <w:sz w:val="18"/>
        </w:rPr>
      </w:pPr>
    </w:p>
    <w:p w14:paraId="20DB7186" w14:textId="77777777" w:rsidR="003C117F" w:rsidRDefault="003C117F">
      <w:pPr>
        <w:pStyle w:val="BodyText"/>
        <w:rPr>
          <w:sz w:val="18"/>
        </w:rPr>
      </w:pPr>
    </w:p>
    <w:p w14:paraId="1D9EE9B0" w14:textId="77777777" w:rsidR="003C117F" w:rsidRDefault="003C117F">
      <w:pPr>
        <w:pStyle w:val="BodyText"/>
        <w:rPr>
          <w:sz w:val="18"/>
        </w:rPr>
      </w:pPr>
    </w:p>
    <w:p w14:paraId="7477CDC4" w14:textId="77777777" w:rsidR="003C117F" w:rsidRDefault="003C117F">
      <w:pPr>
        <w:pStyle w:val="BodyText"/>
        <w:rPr>
          <w:sz w:val="18"/>
        </w:rPr>
      </w:pPr>
    </w:p>
    <w:p w14:paraId="331DC753" w14:textId="77777777" w:rsidR="003C117F" w:rsidRDefault="003C117F">
      <w:pPr>
        <w:pStyle w:val="BodyText"/>
        <w:rPr>
          <w:sz w:val="18"/>
        </w:rPr>
      </w:pPr>
    </w:p>
    <w:p w14:paraId="18747D04" w14:textId="77777777" w:rsidR="003C117F" w:rsidRDefault="003C117F">
      <w:pPr>
        <w:pStyle w:val="BodyText"/>
        <w:rPr>
          <w:sz w:val="18"/>
        </w:rPr>
      </w:pPr>
    </w:p>
    <w:p w14:paraId="47ECCF54" w14:textId="77777777" w:rsidR="003C117F" w:rsidRDefault="003C117F">
      <w:pPr>
        <w:pStyle w:val="BodyText"/>
        <w:rPr>
          <w:sz w:val="18"/>
        </w:rPr>
      </w:pPr>
    </w:p>
    <w:p w14:paraId="62DAB14A" w14:textId="77777777" w:rsidR="003C117F" w:rsidRDefault="003C117F">
      <w:pPr>
        <w:pStyle w:val="BodyText"/>
        <w:rPr>
          <w:sz w:val="18"/>
        </w:rPr>
      </w:pPr>
    </w:p>
    <w:p w14:paraId="7AD053AC" w14:textId="77777777" w:rsidR="003C117F" w:rsidRDefault="003C117F">
      <w:pPr>
        <w:pStyle w:val="BodyText"/>
        <w:rPr>
          <w:sz w:val="18"/>
        </w:rPr>
      </w:pPr>
    </w:p>
    <w:p w14:paraId="2526EDFD" w14:textId="77777777" w:rsidR="003C117F" w:rsidRDefault="003C117F">
      <w:pPr>
        <w:pStyle w:val="BodyText"/>
        <w:rPr>
          <w:sz w:val="18"/>
        </w:rPr>
      </w:pPr>
    </w:p>
    <w:p w14:paraId="6184CA2A" w14:textId="77777777" w:rsidR="003C117F" w:rsidRDefault="003C117F">
      <w:pPr>
        <w:pStyle w:val="BodyText"/>
        <w:rPr>
          <w:sz w:val="18"/>
        </w:rPr>
      </w:pPr>
    </w:p>
    <w:p w14:paraId="3E4CA37F" w14:textId="77777777" w:rsidR="003C117F" w:rsidRDefault="003C117F">
      <w:pPr>
        <w:pStyle w:val="BodyText"/>
        <w:rPr>
          <w:sz w:val="18"/>
        </w:rPr>
      </w:pPr>
    </w:p>
    <w:p w14:paraId="1D290ABE" w14:textId="77777777" w:rsidR="003C117F" w:rsidRDefault="003C117F">
      <w:pPr>
        <w:pStyle w:val="BodyText"/>
        <w:spacing w:before="69"/>
        <w:rPr>
          <w:sz w:val="18"/>
        </w:rPr>
      </w:pPr>
    </w:p>
    <w:p w14:paraId="4A8DD910" w14:textId="77777777" w:rsidR="003C117F" w:rsidRDefault="00F85021">
      <w:pPr>
        <w:tabs>
          <w:tab w:val="left" w:pos="5071"/>
          <w:tab w:val="left" w:pos="7903"/>
        </w:tabs>
        <w:spacing w:before="1"/>
        <w:ind w:left="116"/>
        <w:rPr>
          <w:b/>
          <w:sz w:val="18"/>
        </w:rPr>
      </w:pPr>
      <w:r>
        <w:rPr>
          <w:color w:val="000000"/>
          <w:sz w:val="18"/>
          <w:shd w:val="clear" w:color="auto" w:fill="E1E2E6"/>
        </w:rPr>
        <w:t xml:space="preserve">Addendum E8 </w:t>
      </w:r>
      <w:proofErr w:type="spellStart"/>
      <w:r>
        <w:rPr>
          <w:color w:val="000000"/>
          <w:sz w:val="18"/>
          <w:shd w:val="clear" w:color="auto" w:fill="E1E2E6"/>
        </w:rPr>
        <w:t>Effets</w:t>
      </w:r>
      <w:proofErr w:type="spellEnd"/>
      <w:r>
        <w:rPr>
          <w:color w:val="000000"/>
          <w:sz w:val="18"/>
          <w:shd w:val="clear" w:color="auto" w:fill="E1E2E6"/>
        </w:rPr>
        <w:t xml:space="preserve"> </w:t>
      </w:r>
      <w:proofErr w:type="spellStart"/>
      <w:r>
        <w:rPr>
          <w:color w:val="000000"/>
          <w:sz w:val="18"/>
          <w:shd w:val="clear" w:color="auto" w:fill="E1E2E6"/>
        </w:rPr>
        <w:t>sur</w:t>
      </w:r>
      <w:proofErr w:type="spellEnd"/>
      <w:r>
        <w:rPr>
          <w:color w:val="000000"/>
          <w:sz w:val="18"/>
          <w:shd w:val="clear" w:color="auto" w:fill="E1E2E6"/>
        </w:rPr>
        <w:t xml:space="preserve"> </w:t>
      </w:r>
      <w:proofErr w:type="spellStart"/>
      <w:r>
        <w:rPr>
          <w:color w:val="000000"/>
          <w:sz w:val="18"/>
          <w:shd w:val="clear" w:color="auto" w:fill="E1E2E6"/>
        </w:rPr>
        <w:t>le</w:t>
      </w:r>
      <w:proofErr w:type="spellEnd"/>
      <w:r>
        <w:rPr>
          <w:color w:val="000000"/>
          <w:sz w:val="18"/>
          <w:shd w:val="clear" w:color="auto" w:fill="E1E2E6"/>
        </w:rPr>
        <w:t xml:space="preserve"> </w:t>
      </w:r>
      <w:proofErr w:type="spellStart"/>
      <w:r>
        <w:rPr>
          <w:color w:val="000000"/>
          <w:sz w:val="18"/>
          <w:shd w:val="clear" w:color="auto" w:fill="E1E2E6"/>
        </w:rPr>
        <w:t>patrimoine</w:t>
      </w:r>
      <w:proofErr w:type="spellEnd"/>
      <w:r>
        <w:rPr>
          <w:color w:val="000000"/>
          <w:sz w:val="18"/>
          <w:shd w:val="clear" w:color="auto" w:fill="E1E2E6"/>
        </w:rPr>
        <w:t xml:space="preserve"> </w:t>
      </w:r>
      <w:proofErr w:type="spellStart"/>
      <w:r>
        <w:rPr>
          <w:color w:val="000000"/>
          <w:sz w:val="18"/>
          <w:shd w:val="clear" w:color="auto" w:fill="E1E2E6"/>
        </w:rPr>
        <w:t>immobilier</w:t>
      </w:r>
      <w:proofErr w:type="spellEnd"/>
      <w:r>
        <w:rPr>
          <w:color w:val="000000"/>
          <w:sz w:val="18"/>
          <w:shd w:val="clear" w:color="auto" w:fill="E1E2E6"/>
        </w:rPr>
        <w:t xml:space="preserve"> OVA </w:t>
      </w:r>
      <w:r>
        <w:rPr>
          <w:color w:val="000000"/>
          <w:spacing w:val="-5"/>
          <w:sz w:val="18"/>
          <w:shd w:val="clear" w:color="auto" w:fill="E1E2E6"/>
        </w:rPr>
        <w:t>BAC</w:t>
      </w:r>
      <w:r>
        <w:rPr>
          <w:color w:val="000000"/>
          <w:sz w:val="18"/>
          <w:shd w:val="clear" w:color="auto" w:fill="E1E2E6"/>
        </w:rPr>
        <w:tab/>
      </w:r>
      <w:r>
        <w:rPr>
          <w:color w:val="000000"/>
          <w:sz w:val="18"/>
        </w:rPr>
        <w:tab/>
        <w:t xml:space="preserve">Page </w:t>
      </w:r>
      <w:r>
        <w:rPr>
          <w:b/>
          <w:color w:val="000000"/>
          <w:sz w:val="18"/>
        </w:rPr>
        <w:t xml:space="preserve">1 </w:t>
      </w:r>
      <w:r>
        <w:rPr>
          <w:color w:val="000000"/>
          <w:sz w:val="18"/>
        </w:rPr>
        <w:t xml:space="preserve">de </w:t>
      </w:r>
      <w:r>
        <w:rPr>
          <w:b/>
          <w:color w:val="000000"/>
          <w:spacing w:val="-10"/>
          <w:sz w:val="18"/>
        </w:rPr>
        <w:t>1</w:t>
      </w:r>
    </w:p>
    <w:sectPr w:rsidR="003C117F">
      <w:type w:val="continuous"/>
      <w:pgSz w:w="11910" w:h="16840"/>
      <w:pgMar w:top="11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17F"/>
    <w:rsid w:val="003C117F"/>
    <w:rsid w:val="00F8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6043A"/>
  <w15:docId w15:val="{07F3C312-901E-4558-9E13-FC500554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paragraph" w:styleId="Heading1">
    <w:name w:val="heading 1"/>
    <w:basedOn w:val="Normal"/>
    <w:uiPriority w:val="9"/>
    <w:qFormat/>
    <w:pPr>
      <w:ind w:left="1193" w:hanging="1078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ind w:left="116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1288</Characters>
  <Application>Microsoft Office Word</Application>
  <DocSecurity>0</DocSecurity>
  <Lines>10</Lines>
  <Paragraphs>3</Paragraphs>
  <ScaleCrop>false</ScaleCrop>
  <Company>Bruxelles-Environnement - Leefmilieu Brussels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Addendum E8 effecten op onroerend erfgoed OK.docx</dc:title>
  <dc:creator>d05456</dc:creator>
  <cp:keywords>, docId:4B99F587F8B04DCF192FA87521934F88</cp:keywords>
  <cp:lastModifiedBy>CLARA Sylvie</cp:lastModifiedBy>
  <cp:revision>2</cp:revision>
  <dcterms:created xsi:type="dcterms:W3CDTF">2023-12-11T08:28:00Z</dcterms:created>
  <dcterms:modified xsi:type="dcterms:W3CDTF">2023-12-11T08:28:00Z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LastSaved">
    <vt:filetime>2023-12-11T00:00:00Z</vt:filetime>
  </property>
  <property fmtid="{D5CDD505-2E9C-101B-9397-08002B2CF9AE}" pid="4" name="Producer">
    <vt:lpwstr>Microsoft: Print To PDF</vt:lpwstr>
  </property>
</Properties>
</file>